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autoSpaceDN w:val="0"/>
        <w:spacing w:afterLines="50" w:line="600" w:lineRule="exact"/>
        <w:jc w:val="center"/>
        <w:rPr>
          <w:rFonts w:ascii="方正小标宋简体" w:hAnsi="方正小标宋简体" w:eastAsia="方正小标宋简体"/>
          <w:color w:val="000000"/>
          <w:sz w:val="40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000000"/>
          <w:sz w:val="40"/>
        </w:rPr>
        <w:t>滨海新区村（社区）</w:t>
      </w:r>
      <w:r>
        <w:rPr>
          <w:rFonts w:ascii="方正小标宋简体" w:hAnsi="方正小标宋简体" w:eastAsia="方正小标宋简体"/>
          <w:color w:val="000000"/>
          <w:sz w:val="40"/>
        </w:rPr>
        <w:t>组织</w:t>
      </w:r>
      <w:r>
        <w:rPr>
          <w:rFonts w:hint="eastAsia" w:ascii="方正小标宋简体" w:hAnsi="方正小标宋简体" w:eastAsia="方正小标宋简体"/>
          <w:color w:val="000000"/>
          <w:sz w:val="40"/>
        </w:rPr>
        <w:t>依法</w:t>
      </w:r>
      <w:r>
        <w:rPr>
          <w:rFonts w:ascii="方正小标宋简体" w:hAnsi="方正小标宋简体" w:eastAsia="方正小标宋简体"/>
          <w:color w:val="000000"/>
          <w:sz w:val="40"/>
        </w:rPr>
        <w:t>协助</w:t>
      </w:r>
      <w:r>
        <w:rPr>
          <w:rFonts w:hint="eastAsia" w:ascii="方正小标宋简体" w:hAnsi="方正小标宋简体" w:eastAsia="方正小标宋简体"/>
          <w:color w:val="000000"/>
          <w:sz w:val="40"/>
        </w:rPr>
        <w:t>政府工作事务指导目录</w:t>
      </w:r>
      <w:bookmarkEnd w:id="0"/>
      <w:r>
        <w:rPr>
          <w:rFonts w:hint="eastAsia" w:ascii="方正小标宋简体" w:hAnsi="方正小标宋简体" w:eastAsia="方正小标宋简体"/>
          <w:color w:val="000000"/>
          <w:sz w:val="40"/>
        </w:rPr>
        <w:t>（2023年版）</w:t>
      </w:r>
    </w:p>
    <w:tbl>
      <w:tblPr>
        <w:tblStyle w:val="3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866"/>
        <w:gridCol w:w="2268"/>
        <w:gridCol w:w="5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42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4866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2268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责任单位</w:t>
            </w:r>
          </w:p>
        </w:tc>
        <w:tc>
          <w:tcPr>
            <w:tcW w:w="5010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法律法规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2"/>
              </w:rPr>
              <w:t>及政策</w:t>
            </w: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（一）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教育工作</w:t>
            </w: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1.协助做好督促适龄儿童、少年入学等义务教育工作。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区教体局、区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妇联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《中华人民共和国义务教育法》第十三条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《天津市实施〈中华人民共和国义务教育法〉办法》第十四条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《中华人民共和国妇女权益保障法》第三十六条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2.协助做好社区家长学校等家庭教育指导服务站点建设工作。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区教体局、区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妇联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《中华人民共和国家庭教育促进法》第三十八条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3.协助做好未成年人网络保护工作。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区委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网信办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《天津市未成年人保护条例》第五十二条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（二）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法治工作</w:t>
            </w: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4.配合法律援助机构开展核查工作。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区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司法局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《中华人民共和国法律援助法》第四十一条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（三）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文化建设工作</w:t>
            </w: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5.协助开展公共文化服务相关工作。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区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文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化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和旅游局、区委宣传部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《中华人民共和国公共文化服务保障法》第三十七条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6.协助开展全民健身活动相关工作。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区教体局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《全民健身条例》第十七条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7.协助做好婚丧习俗改革等工作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区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民政局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《天津市实施〈中华人民共和国城市居民委员会组织法〉办法》第四条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42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4866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2268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责任单位</w:t>
            </w:r>
          </w:p>
        </w:tc>
        <w:tc>
          <w:tcPr>
            <w:tcW w:w="5010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法律法规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2"/>
              </w:rPr>
              <w:t>及政策</w:t>
            </w: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（四）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民生保障工作</w:t>
            </w: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8.协助做好社会保障相关工作。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区人社局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《国务院关于建立统一的城乡居民基本养老保险制度的意见》（国发〔2014〕8号）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9.协助做好优抚救济相关工作。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区民政局、区退役军人局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《中华人民共和国城市居民委员会组织法》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第三条；党中央、国务院有关文件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.协助做好有关社会救助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相关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区民政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局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《社会救助暂行办法》第四条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协助开展居家社区养老服务，落实困难老年人探访关爱，协助做好助餐等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养老服务相关工作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区民政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局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《天津市养老服务促进条例》第七条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12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.协助医疗保障经办服务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办理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区医保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局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《中共中央 国务院关于深化医疗保障制度改革的意见》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.协助宣传未成年人保护方面的法律法规，监督未成年人委托照护情况。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区民政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局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、区团委、区妇联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《中华人民共和国未成年人保护法》第四十三条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.配合协助组织开展家庭暴力预防工作。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协助执行人民法院作出的人身安全保护令。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区妇联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、区公安局、区法院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《中华人民共和国反家庭暴力法》第八条、第三十二条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.传染病暴发、流行时，协助做好疫情信息的收集和报告、人员的分散隔离、社区村庄封闭管理、环境卫生整治、困难家庭和人员帮扶、公共卫生措施的落实工作，宣传传染病防治的相关知识。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区卫生健康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委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、区财政局、区公安局、区民政局、区城市管理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委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、区交通运输局等部门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《突发公共卫生事件应急条例》第四十条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《天津市突发公共卫生事件应急管理办法》第十七条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42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4866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2268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责任单位</w:t>
            </w:r>
          </w:p>
        </w:tc>
        <w:tc>
          <w:tcPr>
            <w:tcW w:w="5010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法律法规及政策依据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（四）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民生保障工作</w:t>
            </w: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16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.协助开展精神卫生工作和社区心理健康指导、精神卫生知识宣传教育活动。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区卫生健康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委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、区残联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《中华人民共和国精神卫生法》第十条、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第二十条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17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.协助开展有关艾滋病防治的法律、法规、政策和知识的宣传教育，发展有关艾滋病防治的公益事业，做好艾滋病防治工作。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区卫生健康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委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《艾滋病防治条例》第六条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8.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配合做好本辖区居民的医疗纠纷处置工作。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区卫生健康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委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、区公安局、区司法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局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、区人社局、区财政局、区民政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局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区银行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保险监督管理机构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《天津市医疗纠纷处置条例》第七条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19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.协助做好动物疫病预防与控制工作。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区农业农村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委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《中华人民共和国动物防疫法》第八条、第十八条、第三十条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《天津市动物防疫条例》第四条、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第十一条、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第二十二条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20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.重大动物疫情应急处理中，协助做好疫情信息的收集、报告和各项应急处理措施的落实工作。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区农业农村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委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《重大动物疫情应急条例》第三十七条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（五）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生态环境工作</w:t>
            </w: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21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.村民委员会协助做好湿地保护相关工作。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区水务局、区生态环境局、区农业农村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委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《中华人民共和国湿地保护法》第四条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.村民委员会配合做好农作物病虫害防治工作。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区农业农村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委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《农作物病虫害防治条例》第八条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42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4866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2268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责任单位</w:t>
            </w:r>
          </w:p>
        </w:tc>
        <w:tc>
          <w:tcPr>
            <w:tcW w:w="5010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法律法规及政策依据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2" w:type="dxa"/>
            <w:vMerge w:val="restart"/>
            <w:vAlign w:val="center"/>
          </w:tcPr>
          <w:p>
            <w:pPr>
              <w:tabs>
                <w:tab w:val="left" w:pos="479"/>
              </w:tabs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（五）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生态环境工作</w:t>
            </w: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.协助做好干旱灾害发生地区抗旱措施落实工作。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区水务局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《中华人民共和国抗旱条例》第四十二条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.协助做好环境卫生工作。配合做好生活垃圾源头减量和分类投放的组织、动员、宣传、指导工作。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区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城市管理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委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《天津市市容和环境卫生管理条例》第五条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《天津市生活垃圾管理条例》第四十七条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.协助做好噪声污染防治工作。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区生态环境局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《中华人民共和国噪声污染防治法》第八条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（六）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公共安全和社会治理工作</w:t>
            </w: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.协助维护社会治安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区公安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局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《中华人民共和国城市居民委员会组织法》第三条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《中华人民共和国村民委员会组织法》第二条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27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.协助做好居住证的申领受理、发放等工作。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区公安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局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《居住证暂行条例》第八条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28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.协助做好租赁房屋的安全防范、法制宣传教育和治安管理工作。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区公安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局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《租赁房屋治安管理规定》第四条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.协助加强反恐怖主义宣传教育，建立反恐怖主义工作力量、志愿者队伍，协助、配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合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开展反恐怖主义工作。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区公安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局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、区国家安全局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《中华人民共和国反恐怖主义法》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第八条、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第十七条、第七十四条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30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.协助开展有组织犯罪预防和治理工作。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区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纪委监委、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区法院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区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检察院、区公安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局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、区司法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局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《中华人民共和国反有组织犯罪法》第九条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42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4866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2268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责任单位</w:t>
            </w:r>
          </w:p>
        </w:tc>
        <w:tc>
          <w:tcPr>
            <w:tcW w:w="5010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法律法规及政策依据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（六）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公共安全和社会治理工作</w:t>
            </w: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31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.协助维护学校周围治安，及时掌握本辖区内未成年人的监护、就学和就业情况，组织、引导社区社会组织参与预防未成年人犯罪工作。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区公安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局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、区司法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局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《中华人民共和国预防未成年人犯罪法》第二十五条、第五十七条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32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.协助做好社区矫正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、安置帮教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区司法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局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《中华人民共和国社区矫正法》第十二条、第十八条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《天津市平安建设条例》第三十三条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中共中央办公厅、国务院办公厅有关文件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33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.协助开展禁毒宣传教育、毒品预防、社区戒毒、社区康复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、食品安全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等工作。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区公安局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、区市场监管局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《中华人民共和国禁毒法》第十七条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《天津市禁毒条例》第九条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国务院有关文件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.协助查处传销行为。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区市场监管局、区公安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局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《禁止传销条例》第十二条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35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协助做好流浪犬、猫的控制和处置，防止疫病传播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区公安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局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《天津市养犬管理条例》第五条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.协助维护突发事件发生地的社会秩序。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协助各级人民政府、街道办事处做好群众的组织、动员工作。配合组织开展应急演练。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区应急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局、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区公安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局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《中华人民共和国突发事件应对法》第五十五条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《天津市实施〈中华人民共和国突发事件应对法〉办法》第七条、第二十九条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7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.协助开展自然灾害救助工作。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区应急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局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《自然灾害救助条例》第五条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42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2"/>
              </w:rPr>
              <w:t>类别</w:t>
            </w:r>
          </w:p>
        </w:tc>
        <w:tc>
          <w:tcPr>
            <w:tcW w:w="4866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工作事项</w:t>
            </w:r>
          </w:p>
        </w:tc>
        <w:tc>
          <w:tcPr>
            <w:tcW w:w="2268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责任单位</w:t>
            </w:r>
          </w:p>
        </w:tc>
        <w:tc>
          <w:tcPr>
            <w:tcW w:w="5010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2"/>
              </w:rPr>
              <w:t>法律法规及政策依据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42" w:type="dxa"/>
            <w:vMerge w:val="restart"/>
            <w:vAlign w:val="center"/>
          </w:tcPr>
          <w:p>
            <w:pPr>
              <w:tabs>
                <w:tab w:val="left" w:pos="492"/>
              </w:tabs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（六）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公共安全和社会治理工作</w:t>
            </w: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.协助做好气象灾害防御知识的宣传和气象灾害应急演练工作。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区气象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局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《气象灾害防御条例》第十七条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.协助做好生物安全风险防控、应急处置和宣传教育等工作。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区卫生健康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委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、区农业农村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委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区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科技局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、区科协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《中华人民共和国生物安全法》第七条、第十三条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left" w:pos="492"/>
              </w:tabs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40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.协助组织消防宣传教育、应急疏散演练，定期组织防火安全检查等工作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区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消防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支队、区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公安局、区应急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局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《中华人民共和国消防法》第六条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《天津市消防条例》第七条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spacing w:val="-6"/>
                <w:kern w:val="0"/>
                <w:sz w:val="24"/>
              </w:rPr>
              <w:t>《天津市消防安全责任制规定》第四十二条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41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.配合燃气经营企业巡查人员进行入户安全检查。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区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城市管理委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《天津市燃气管理条例》第二十九条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（七）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国防动员工作</w:t>
            </w: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.配合对体格检查合格的应征公民认真进行政治审查，重点查清他们的现实表现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区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国防动员办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《征兵工作条例》第二十一条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其他工作</w:t>
            </w: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.协助管理宗教事务，发现利用宗教干预基层公共事务或者从事其他违法活动的，应当及时向当地人民政府报告，对宗教临时活动地点的活动进行监督管理。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区民族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宗教委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《宗教事务条例》第六条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《天津市宗教事务条例》第六条、第二十五条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.协助做好本区域的人口普查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经济普查和农业普查工作。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区统计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局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《全国人口普查条例》第三条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《全国经济普查条例》第十六条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《全国农业普查条例》第十七条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.协助做好本村村道的建设、养护和管理相关工作。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区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交通运输局</w:t>
            </w:r>
          </w:p>
        </w:tc>
        <w:tc>
          <w:tcPr>
            <w:tcW w:w="50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《天津市公路管理条例》第四十六条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46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.其他法律法规明确应当协助的工作。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pacing w:val="-11"/>
                <w:kern w:val="0"/>
                <w:sz w:val="24"/>
              </w:rPr>
              <w:t>相关</w:t>
            </w:r>
            <w:r>
              <w:rPr>
                <w:rFonts w:ascii="Times New Roman" w:hAnsi="Times New Roman" w:eastAsia="仿宋"/>
                <w:color w:val="000000"/>
                <w:spacing w:val="-11"/>
                <w:kern w:val="0"/>
                <w:sz w:val="24"/>
              </w:rPr>
              <w:t>法律法规明确</w:t>
            </w:r>
            <w:r>
              <w:rPr>
                <w:rFonts w:hint="eastAsia" w:ascii="Times New Roman" w:hAnsi="Times New Roman" w:eastAsia="仿宋"/>
                <w:color w:val="000000"/>
                <w:spacing w:val="-11"/>
                <w:kern w:val="0"/>
                <w:sz w:val="24"/>
              </w:rPr>
              <w:t>的业务主管部门</w:t>
            </w:r>
          </w:p>
        </w:tc>
        <w:tc>
          <w:tcPr>
            <w:tcW w:w="501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pPr>
        <w:pStyle w:val="2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WMxMzQ1ZmFkODVlNDcyYzc0MzE0ZDgzZDUyMjEifQ=="/>
  </w:docVars>
  <w:rsids>
    <w:rsidRoot w:val="00000000"/>
    <w:rsid w:val="14000157"/>
    <w:rsid w:val="1773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2023-07-28T08:04:00Z</dcterms:created>
  <dc:creator>Administrator</dc:creator>
  <cp:lastModifiedBy>Administrator</cp:lastModifiedBy>
  <dcterms:modified xsi:type="dcterms:W3CDTF">2023-07-31T02:23:50Z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892FF936523C439FBA03D7CA9013C91D_12</vt:lpwstr>
  </property>
</Properties>
</file>