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20" w:lineRule="exact"/>
        <w:rPr>
          <w:rFonts w:hint="eastAsia" w:ascii="楷体_GB2312" w:hAnsi="宋体" w:eastAsia="楷体_GB2312"/>
          <w:color w:val="000000"/>
          <w:sz w:val="28"/>
          <w:szCs w:val="28"/>
        </w:rPr>
      </w:pPr>
    </w:p>
    <w:p>
      <w:pPr>
        <w:pStyle w:val="2"/>
      </w:pPr>
    </w:p>
    <w:p>
      <w:pPr>
        <w:pStyle w:val="2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5"/>
        <w:gridCol w:w="5931"/>
        <w:gridCol w:w="2048"/>
        <w:gridCol w:w="291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12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40"/>
              </w:rPr>
            </w:pPr>
            <w:bookmarkStart w:id="0" w:name="_GoBack"/>
            <w:r>
              <w:rPr>
                <w:rFonts w:ascii="Times New Roman" w:hAnsi="Times New Roman" w:eastAsia="方正小标宋简体"/>
                <w:color w:val="000000"/>
                <w:sz w:val="40"/>
              </w:rPr>
              <w:t>滨海新区村（社区）组织依法履职工作事务指导目录</w:t>
            </w:r>
            <w:bookmarkEnd w:id="0"/>
            <w:r>
              <w:rPr>
                <w:rFonts w:hint="eastAsia" w:ascii="Times New Roman" w:hAnsi="Times New Roman" w:eastAsia="方正小标宋简体"/>
                <w:color w:val="000000"/>
                <w:sz w:val="40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</w:rPr>
              <w:t>2023</w:t>
            </w:r>
            <w:r>
              <w:rPr>
                <w:rFonts w:hint="eastAsia" w:ascii="Times New Roman" w:hAnsi="Times New Roman" w:eastAsia="方正小标宋简体"/>
                <w:color w:val="000000"/>
                <w:sz w:val="40"/>
              </w:rPr>
              <w:t>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（一）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加强政治建设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1.宣传和贯彻执行党的路线方针政策和党中央、上级党组织及本村（社区）党员大会（党员代表大会）的决议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区委组织部、区民政</w:t>
            </w:r>
            <w:r>
              <w:rPr>
                <w:rFonts w:hint="eastAsia" w:ascii="Times New Roman" w:hAnsi="Times New Roman" w:eastAsia="仿宋"/>
                <w:sz w:val="24"/>
              </w:rPr>
              <w:t>局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《中国共产党支部工作条例（试行）》、《中国共产党农村基层组织工作条例》、《关于深化城市基层党建引领基层治理的若干措施（试行）》、《关于加强和改进城市基层党的建设工作的意见》、</w:t>
            </w:r>
            <w:r>
              <w:rPr>
                <w:rFonts w:hint="eastAsia" w:ascii="Times New Roman" w:hAnsi="Times New Roman" w:eastAsia="仿宋"/>
                <w:sz w:val="24"/>
              </w:rPr>
              <w:t>市委有关文件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2.讨论和决定本村（社区）经济建设、政治建设、文化建设、社会建设、生态文明建设和党的建设并及时向镇街党（工）委报告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3.领导和推进村（社区）民主</w:t>
            </w:r>
            <w:r>
              <w:rPr>
                <w:rFonts w:hint="eastAsia" w:ascii="Times New Roman" w:hAnsi="Times New Roman" w:eastAsia="仿宋"/>
                <w:sz w:val="24"/>
              </w:rPr>
              <w:t>建设</w:t>
            </w:r>
            <w:r>
              <w:rPr>
                <w:rFonts w:ascii="Times New Roman" w:hAnsi="Times New Roman" w:eastAsia="仿宋"/>
                <w:sz w:val="24"/>
              </w:rPr>
              <w:t>，支持和保障居民依法开展自治活动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4.领导和推进加强党组织对村（居）民委员会以及村（居）务监督委员会、业委会、村集体经济组织、群团组织等各类组织和各项工作的全面领导，支持和保证这些组织依照法律法规以及各自章程履行职责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5.深入推进村（社区）党风廉政建设，创建清廉村居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（二）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加强经济建设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6.学习贯彻习近平总书记关于“三农”工作重要论述及上级党组织关于乡村振兴工作的决策部署，结合本村实际抓好具体任务实施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区委组织部、区农业农村</w:t>
            </w:r>
            <w:r>
              <w:rPr>
                <w:rFonts w:hint="eastAsia" w:ascii="Times New Roman" w:hAnsi="Times New Roman" w:eastAsia="仿宋"/>
                <w:sz w:val="24"/>
              </w:rPr>
              <w:t>委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《中国共产党支部工作条例（试行）》、《中国共产党农村基层组织工作条例》、《关于深化城市基层党建引领基层治理的若干措施（试行）》、《关于加强和改进城市基层党的建设工作的意见》、</w:t>
            </w:r>
            <w:r>
              <w:rPr>
                <w:rFonts w:hint="eastAsia" w:ascii="Times New Roman" w:hAnsi="Times New Roman" w:eastAsia="仿宋"/>
                <w:sz w:val="24"/>
              </w:rPr>
              <w:t>市委有关文件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7.领导制定本地经济发展规划，组织、动员各方面力量保证规划实施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8.推动乡村产业振兴，因地制宜壮大集体经济，促进村民增收致富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9.严格落实耕地保护责任，稳定发展粮食生产，发展多种经营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11"/>
                <w:sz w:val="24"/>
              </w:rPr>
              <w:t>10.</w:t>
            </w:r>
            <w:r>
              <w:rPr>
                <w:rFonts w:ascii="Times New Roman" w:hAnsi="Times New Roman" w:eastAsia="仿宋"/>
                <w:sz w:val="24"/>
              </w:rPr>
              <w:t>领导和支持集体经济组织管理集体资产，组织生产服务和集体资源合理开发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11.组织党员、群众学习农业科学技术知识，运用科技发展经济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（三）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加强精神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文明建设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12.组织群众学习习近平新时代中国特色社会主义思想，培育和践行社会主义核心价值观，充分发挥新时代文明实践站作用，紧贴群众需求，运用本地资源优势，用群众喜闻乐见的形式开展文明实践活动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区委宣传部、区民政局、区农业农村</w:t>
            </w:r>
            <w:r>
              <w:rPr>
                <w:rFonts w:hint="eastAsia" w:ascii="Times New Roman" w:hAnsi="Times New Roman" w:eastAsia="仿宋"/>
                <w:sz w:val="24"/>
              </w:rPr>
              <w:t>委</w:t>
            </w:r>
            <w:r>
              <w:rPr>
                <w:rFonts w:ascii="Times New Roman" w:hAnsi="Times New Roman" w:eastAsia="仿宋"/>
                <w:sz w:val="24"/>
              </w:rPr>
              <w:t>、区委组织部、区委统战部</w:t>
            </w:r>
            <w:r>
              <w:rPr>
                <w:rFonts w:hint="eastAsia" w:ascii="Times New Roman" w:hAnsi="Times New Roman" w:eastAsia="仿宋"/>
                <w:sz w:val="24"/>
              </w:rPr>
              <w:t>、区民族宗教委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13.破除封建迷信和陈规陋习，推进移风易俗，弘扬时代新风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14.改善人居环境，倡导文明健康生活方式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15.加强对党员、群众的无神论宣传教育，做好民族宗教工作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（四）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加强社会治理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16.健全党组织领导的自治、法治、德治相结合的治理体系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区委组织部、区委政法委、区</w:t>
            </w:r>
            <w:r>
              <w:rPr>
                <w:rFonts w:hint="eastAsia" w:ascii="Times New Roman" w:hAnsi="Times New Roman" w:eastAsia="仿宋"/>
                <w:sz w:val="24"/>
              </w:rPr>
              <w:t>公安委、区委</w:t>
            </w:r>
            <w:r>
              <w:rPr>
                <w:rFonts w:ascii="Times New Roman" w:hAnsi="Times New Roman" w:eastAsia="仿宋"/>
                <w:sz w:val="24"/>
              </w:rPr>
              <w:t>统战部、区民政局、区农业农村</w:t>
            </w:r>
            <w:r>
              <w:rPr>
                <w:rFonts w:hint="eastAsia" w:ascii="Times New Roman" w:hAnsi="Times New Roman" w:eastAsia="仿宋"/>
                <w:sz w:val="24"/>
              </w:rPr>
              <w:t>委</w:t>
            </w:r>
            <w:r>
              <w:rPr>
                <w:rFonts w:ascii="Times New Roman" w:hAnsi="Times New Roman" w:eastAsia="仿宋"/>
                <w:sz w:val="24"/>
              </w:rPr>
              <w:t>、区住房建设</w:t>
            </w:r>
            <w:r>
              <w:rPr>
                <w:rFonts w:hint="eastAsia" w:ascii="Times New Roman" w:hAnsi="Times New Roman" w:eastAsia="仿宋"/>
                <w:sz w:val="24"/>
              </w:rPr>
              <w:t>委</w:t>
            </w:r>
            <w:r>
              <w:rPr>
                <w:rFonts w:ascii="Times New Roman" w:hAnsi="Times New Roman" w:eastAsia="仿宋"/>
                <w:sz w:val="24"/>
              </w:rPr>
              <w:t>、区</w:t>
            </w:r>
            <w:r>
              <w:rPr>
                <w:rFonts w:hint="eastAsia" w:ascii="Times New Roman" w:hAnsi="Times New Roman" w:eastAsia="仿宋"/>
                <w:sz w:val="24"/>
              </w:rPr>
              <w:t>生态环境局、区民族宗教委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</w:t>
            </w:r>
            <w:r>
              <w:rPr>
                <w:rFonts w:hint="eastAsia" w:ascii="Times New Roman" w:hAnsi="Times New Roman" w:eastAsia="仿宋"/>
                <w:sz w:val="24"/>
              </w:rPr>
              <w:t>、国务院有关文件、市委有关文件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17.推广新时代“枫桥经验”，推进村（社区）法治建设、平安建设，排查化解发生在村（社区）的矛盾纠纷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18.保障和改善民生，努力协调解决群众最关心最直接最现实的利益问题，加强对困难群体的关爱服务，加强对社区物业管理的指导监督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19.依法严厉打击村（社区）黑恶势力、宗族恶势力、非法宗教活动和宗教极端势力、“村霸”，严防其侵蚀基层干部和基层政权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20.加强生态文明建设，加强污染防治，保护生态环境，建设美丽村居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（五）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加强自身建设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21.加强党支部标准化、规范化建设，推进党组织延伸覆盖，增强党组织政治功能和组织功能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区委组织部、区民政局、区农业农村</w:t>
            </w:r>
            <w:r>
              <w:rPr>
                <w:rFonts w:hint="eastAsia" w:ascii="Times New Roman" w:hAnsi="Times New Roman" w:eastAsia="仿宋"/>
                <w:sz w:val="24"/>
              </w:rPr>
              <w:t>委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-391" w:rightChars="-186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22.研究制定村（社区）党组织年度工作计划，明确“两委”班子成员的职责和任务分工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23.严格落实重大事务“</w:t>
            </w:r>
            <w:r>
              <w:rPr>
                <w:rFonts w:hint="eastAsia" w:ascii="Times New Roman" w:hAnsi="Times New Roman" w:eastAsia="仿宋"/>
                <w:sz w:val="24"/>
              </w:rPr>
              <w:t>六步决策法</w:t>
            </w:r>
            <w:r>
              <w:rPr>
                <w:rFonts w:ascii="Times New Roman" w:hAnsi="Times New Roman" w:eastAsia="仿宋"/>
                <w:sz w:val="24"/>
              </w:rPr>
              <w:t>”等议事决策程序，执行党务、村（居）务、财务公开制度，加强民主监督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24.严格党的组织生活，加强党员教育、管理、监督和服务，做好经常性的发展党员工作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25.加强对农村专职党务工作者、社区工作者的管理，做好优秀后备人才和招才引智工作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26.加强对村（社区）干部和经济组织、社会组织负责人的教育、管理和监督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二、村</w:t>
            </w: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居）民委员会依法履行职责主要事项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（一）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自我教育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27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.宣传宪法、法律、法规和国家的政策，维护居民的合法权益，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发展文化教育，普及科技知识，促进男女平等，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开展多种形式的社会主义精神文明建设活动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区司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法局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、区委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宣传部、区科技局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、区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妇联、区科协等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.多民族居住地区的村（居）民委员会，应当教育居民互相帮助，互相尊重，加强民族团结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区民族宗教委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highlight w:val="yellow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.教育和推动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民履行法定义务、实行计划生育、接受义务教育、服兵役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爱护公共财产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。开展国防、法治、生态环境、卫生健康、消防安全、移风易俗、应急、防灾减灾、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青少年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等其他法律法规规定的宣传教育。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区教体局、区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国防动员办、区司法局、区民政局、区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卫生健康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委、区生态环境局、区应急局、区消防支队、区妇联、团区委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41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自我服务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.办理本居住地区居民的公共事务和公益事业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民政局及相关公共事务和公益事业主管部门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4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.调解民间纠纷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法院、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司法局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52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二、村</w:t>
            </w: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居）民委员会依法履行职责主要事项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（二）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自我服务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.向人民政府或者它的派出机关反映居民的意见、要求和提出建议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区民政局及相关意见建设涉及业务主管部门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1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居民委员会应当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开展便民利民的社区服务活动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区民政局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服务活动主管部门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1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委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员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会应当支持服务性、公益性、互助性社会组织依法开展活动，推动农村社区建设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局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8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35.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维护妇女儿童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老年人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、残疾人、精神障碍患者等特殊群体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合法权益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区卫生健康委、区民政局、区妇联、区残联、团区委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3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（三）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自我管理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36.</w:t>
            </w:r>
            <w: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实行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民主选举、民主协商、民主决策、民主管理、民主监督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区民政局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3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37.根据需要设立人民调解、治安保卫、公共卫生等委员会，依法开展有关工作。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区民政局、区司法局、区公安局、区卫生健康委、区城市管理委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1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.根据有关规定召集村（居）民会议和村民代表会议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区民政局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6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支持和组织村民依法发展各种形式的合作经济和其他经济；依照法律规定，管理本村属于村农民集体所有的土地和其他财产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。居民委员会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管理本居民委员会的财产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区民政局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22" w:hRule="atLeast"/>
        </w:trPr>
        <w:tc>
          <w:tcPr>
            <w:tcW w:w="13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二、村(居）民委员会依法履行职责主要事项</w:t>
            </w:r>
          </w:p>
        </w:tc>
        <w:tc>
          <w:tcPr>
            <w:tcW w:w="17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（三）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自我管理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尊重和支持集体经济组织依法独立进行经济活动的自主权，维护以家庭承包经营为基础、统分结合的双层经营体制，保障集体经济组织和村民、承包经营户、联户或者合伙的合法财产权和其他合法权益；支持村集体经济组织管理机构（股份经济合作社或经济合作社）代表集体经济组织全体成员依法对集体资产进行管理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区民政局、区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.组织实施村（居）民自治章程、居民公约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村规民约，执行村（居）民会议、村民代表会议的决定、决议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区民政局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相关会议讨论决定内容主管部门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参加编制本村的经济社会发展规划和年度计划草案，由村民会议讨论后实施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区民政、区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2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42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（四）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自我监督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.向村（居）民会议负责并报告工作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局</w:t>
            </w: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47" w:hRule="atLeast"/>
        </w:trPr>
        <w:tc>
          <w:tcPr>
            <w:tcW w:w="13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二、村(居）民委员会依法履行职责主要事项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42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自我监督</w:t>
            </w:r>
          </w:p>
        </w:tc>
        <w:tc>
          <w:tcPr>
            <w:tcW w:w="593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.实行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民主监督和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村（居）务公开制度，建立健全村（居）务公开和民主管理制度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区民政局、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及相关业务主管部门</w:t>
            </w:r>
          </w:p>
        </w:tc>
        <w:tc>
          <w:tcPr>
            <w:tcW w:w="29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8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（五）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其他工作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45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其他法律法规赋予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村（居）</w:t>
            </w:r>
            <w:r>
              <w:rPr>
                <w:rFonts w:ascii="仿宋" w:hAnsi="仿宋" w:eastAsia="仿宋"/>
                <w:color w:val="000000"/>
                <w:sz w:val="24"/>
              </w:rPr>
              <w:t>民委员会应当履行的职责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法律法规明确的业务主管部门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32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三、村集体经济组织管理机构依法履行职责主要事项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（一）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代表行使集体所有权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46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村集体经济组织（股份经济合作社或经济合作社）依法代表集体行使属于本村农民集体所有的土地和森林、山岭、草原、荒地、滩涂等的所有权；村集体经济组织管理机构（股份经济合作社或经济合作社）代表集体经济组织全体成员依法对集体资产进行管理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《民法典》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26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管理集体资产、发展集体经济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47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.贯彻执行农村集体资产管理的法律、法规和规章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4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三、村集体经济组织管理机构依法履行职责主要事项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管理集体资产、发展集体经济</w:t>
            </w: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.执行本集体经济组织的章程、决议和决定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委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49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.负责集体资产的日常管理工作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8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.制定集体资产的管理制度，保证集体资产的保值增值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51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.派员参加投资企业的管理工作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52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.依法与集体资产的经营者、使用者签订承包、租赁、使用等合同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53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.定期报告集体资产管理工作情况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54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.负责组织对集体资产的评估和对经营者、使用者进行定期审计以及离任审计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WMxMzQ1ZmFkODVlNDcyYzc0MzE0ZDgzZDUyMjEifQ=="/>
  </w:docVars>
  <w:rsids>
    <w:rsidRoot w:val="00000000"/>
    <w:rsid w:val="051A60E9"/>
    <w:rsid w:val="177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2023-07-28T08:04:00Z</dcterms:created>
  <dc:creator>Administrator</dc:creator>
  <cp:lastModifiedBy>Administrator</cp:lastModifiedBy>
  <dcterms:modified xsi:type="dcterms:W3CDTF">2023-07-31T02:22:45Z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892FF936523C439FBA03D7CA9013C91D_12</vt:lpwstr>
  </property>
</Properties>
</file>