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eastAsia="微软简标宋"/>
          <w:kern w:val="0"/>
          <w:sz w:val="44"/>
          <w:szCs w:val="44"/>
        </w:rPr>
      </w:pPr>
      <w:r>
        <w:rPr>
          <w:rFonts w:hint="eastAsia" w:ascii="Times New Roman" w:hAnsi="Times New Roman" w:eastAsia="微软简标宋"/>
          <w:sz w:val="44"/>
          <w:szCs w:val="44"/>
        </w:rPr>
        <w:t>滨海新区</w:t>
      </w:r>
      <w:r>
        <w:rPr>
          <w:rFonts w:hint="eastAsia" w:ascii="Times New Roman" w:hAnsi="Times New Roman" w:eastAsia="微软简标宋"/>
          <w:kern w:val="0"/>
          <w:sz w:val="44"/>
          <w:szCs w:val="44"/>
        </w:rPr>
        <w:t>关于为城乡保障救助对象</w:t>
      </w:r>
    </w:p>
    <w:p>
      <w:pPr>
        <w:spacing w:line="580" w:lineRule="exact"/>
        <w:jc w:val="center"/>
        <w:rPr>
          <w:rFonts w:ascii="Times New Roman" w:hAnsi="Times New Roman" w:eastAsia="微软简标宋"/>
          <w:kern w:val="0"/>
          <w:sz w:val="44"/>
          <w:szCs w:val="44"/>
        </w:rPr>
      </w:pPr>
      <w:r>
        <w:rPr>
          <w:rFonts w:hint="eastAsia" w:ascii="Times New Roman" w:hAnsi="Times New Roman" w:eastAsia="微软简标宋"/>
          <w:kern w:val="0"/>
          <w:sz w:val="44"/>
          <w:szCs w:val="44"/>
        </w:rPr>
        <w:t>发放门诊起付线补助</w:t>
      </w:r>
      <w:r>
        <w:rPr>
          <w:rFonts w:hint="eastAsia" w:ascii="Times New Roman" w:hAnsi="Times New Roman" w:eastAsia="微软简标宋"/>
          <w:sz w:val="44"/>
          <w:szCs w:val="44"/>
        </w:rPr>
        <w:t>的通知</w:t>
      </w:r>
    </w:p>
    <w:p>
      <w:p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各管委会、各街镇：</w:t>
      </w:r>
    </w:p>
    <w:p>
      <w:pPr>
        <w:spacing w:line="580" w:lineRule="exact"/>
        <w:ind w:firstLine="63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为进一步完善我区医疗保障救助政策，减轻生活困难家庭和人员的医疗负担，根据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《中共天津市滨海新区委员会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天津市滨海新区人民政府印发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&lt;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滨海新区关于进一步完善社会保障和救助体系的意见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&gt;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的通知》（滨党发〔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2018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〕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号）有关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精神，结合我区实际，决定从</w:t>
      </w:r>
      <w:r>
        <w:rPr>
          <w:rFonts w:ascii="Times New Roman" w:hAnsi="Times New Roman" w:eastAsia="仿宋_GB2312"/>
          <w:kern w:val="0"/>
          <w:sz w:val="32"/>
          <w:szCs w:val="32"/>
        </w:rPr>
        <w:t>2018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日起，为城乡保障救助对象发放门诊起付线补助，现将有关事宜通知如下：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黑体" w:eastAsia="黑体"/>
          <w:kern w:val="0"/>
          <w:sz w:val="32"/>
          <w:szCs w:val="32"/>
        </w:rPr>
        <w:t>一、补助对象</w:t>
      </w:r>
    </w:p>
    <w:p>
      <w:p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具有本区户籍且享受天津市城乡最低生活保障、低收入家庭救助、特困供养的困难群众</w:t>
      </w:r>
      <w:r>
        <w:rPr>
          <w:rFonts w:hint="eastAsia" w:ascii="Times New Roman" w:hAnsi="Times New Roman" w:eastAsia="仿宋_GB2312"/>
          <w:spacing w:val="6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黑体" w:eastAsia="黑体"/>
          <w:kern w:val="0"/>
          <w:sz w:val="32"/>
          <w:szCs w:val="32"/>
        </w:rPr>
        <w:t>二、补助标准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对符合补助范围的人员，</w:t>
      </w:r>
      <w:r>
        <w:rPr>
          <w:rFonts w:hint="eastAsia" w:ascii="Times New Roman" w:hAnsi="Times New Roman" w:eastAsia="仿宋_GB2312"/>
          <w:sz w:val="32"/>
          <w:szCs w:val="32"/>
        </w:rPr>
        <w:t>给予每人每年</w:t>
      </w:r>
      <w:r>
        <w:rPr>
          <w:rFonts w:ascii="Times New Roman" w:hAnsi="Times New Roman" w:eastAsia="仿宋_GB2312"/>
          <w:sz w:val="32"/>
          <w:szCs w:val="32"/>
        </w:rPr>
        <w:t>600</w:t>
      </w:r>
      <w:r>
        <w:rPr>
          <w:rFonts w:hint="eastAsia" w:ascii="Times New Roman" w:hAnsi="Times New Roman" w:eastAsia="仿宋_GB2312"/>
          <w:sz w:val="32"/>
          <w:szCs w:val="32"/>
        </w:rPr>
        <w:t>元补助。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黑体" w:eastAsia="黑体"/>
          <w:kern w:val="0"/>
          <w:sz w:val="32"/>
          <w:szCs w:val="32"/>
        </w:rPr>
        <w:t>三、补助发放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补助采取社会化方式发放，每年发放一次，以各街镇每年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7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月份在保城乡保障救助对象为准，在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8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月份将补助一次性发放到城乡保障救助对象个人账户，期间对新增人员不再补发，对注销人员不再扣减。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黑体" w:eastAsia="黑体"/>
          <w:kern w:val="0"/>
          <w:sz w:val="32"/>
          <w:szCs w:val="32"/>
        </w:rPr>
        <w:t>四、资金来源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所需经费由区财政负担，列入本级年度财政预算。各管委会所需经费由管委会财政负担。</w:t>
      </w:r>
    </w:p>
    <w:p>
      <w:pPr>
        <w:spacing w:line="580" w:lineRule="exact"/>
        <w:ind w:firstLine="640" w:firstLineChars="200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黑体" w:eastAsia="黑体"/>
          <w:kern w:val="0"/>
          <w:sz w:val="32"/>
          <w:szCs w:val="32"/>
        </w:rPr>
        <w:t>五、工作要求</w:t>
      </w:r>
    </w:p>
    <w:p>
      <w:pPr>
        <w:shd w:val="clear" w:color="auto" w:fill="FFFFFF"/>
        <w:spacing w:line="580" w:lineRule="exact"/>
        <w:ind w:firstLine="643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（一）加强组织领导。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各管委会、各街镇要按照属地原则，加强组织领导，细化政策措施，落实管理责任，强化督促检查，</w:t>
      </w:r>
      <w:r>
        <w:rPr>
          <w:rFonts w:hint="eastAsia" w:ascii="Times New Roman" w:hAnsi="Times New Roman" w:eastAsia="仿宋_GB2312"/>
          <w:sz w:val="32"/>
          <w:szCs w:val="32"/>
        </w:rPr>
        <w:t>严格按条件、按标准做好补助发放工作。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hd w:val="clear" w:color="auto" w:fill="FFFFFF"/>
        <w:spacing w:line="580" w:lineRule="exact"/>
        <w:ind w:firstLine="643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（二）加强资金管理。</w:t>
      </w:r>
      <w:r>
        <w:rPr>
          <w:rFonts w:hint="eastAsia" w:ascii="Times New Roman" w:hAnsi="Times New Roman" w:eastAsia="仿宋_GB2312"/>
          <w:sz w:val="32"/>
          <w:szCs w:val="32"/>
        </w:rPr>
        <w:t>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管委会</w:t>
      </w:r>
      <w:r>
        <w:rPr>
          <w:rFonts w:hint="eastAsia" w:ascii="Times New Roman" w:hAnsi="Times New Roman" w:eastAsia="仿宋_GB2312"/>
          <w:sz w:val="32"/>
          <w:szCs w:val="32"/>
        </w:rPr>
        <w:t>、各街镇要规范资金发放程序，全面实行社会化发放方式，专款专用、防止吃空头和漏报现象，既要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确保资金及时足额发放</w:t>
      </w:r>
      <w:r>
        <w:rPr>
          <w:rFonts w:hint="eastAsia" w:ascii="Times New Roman" w:hAnsi="Times New Roman" w:eastAsia="仿宋_GB2312"/>
          <w:sz w:val="32"/>
          <w:szCs w:val="32"/>
        </w:rPr>
        <w:t>到位，又要确保资金使用规范、安全、有效。</w:t>
      </w:r>
    </w:p>
    <w:p>
      <w:pPr>
        <w:shd w:val="clear" w:color="auto" w:fill="FFFFFF"/>
        <w:spacing w:line="580" w:lineRule="exact"/>
        <w:ind w:firstLine="643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（三）加强日常监管。</w:t>
      </w:r>
      <w:r>
        <w:rPr>
          <w:rFonts w:hint="eastAsia" w:ascii="Times New Roman" w:hAnsi="Times New Roman" w:eastAsia="仿宋_GB2312"/>
          <w:sz w:val="32"/>
          <w:szCs w:val="32"/>
        </w:rPr>
        <w:t>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管委会</w:t>
      </w:r>
      <w:r>
        <w:rPr>
          <w:rFonts w:hint="eastAsia" w:ascii="Times New Roman" w:hAnsi="Times New Roman" w:eastAsia="仿宋_GB2312"/>
          <w:sz w:val="32"/>
          <w:szCs w:val="32"/>
        </w:rPr>
        <w:t>、各街镇要完善相应工作机制和制度，加强动态管理，随时掌握人员变动信息及人员增减情况。区民政局、区财政局要指导各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管委会</w:t>
      </w:r>
      <w:r>
        <w:rPr>
          <w:rFonts w:hint="eastAsia" w:ascii="Times New Roman" w:hAnsi="Times New Roman" w:eastAsia="仿宋_GB2312"/>
          <w:sz w:val="32"/>
          <w:szCs w:val="32"/>
        </w:rPr>
        <w:t>、各街镇加强对补助资金使用情况的日常监管，定期进行监督检查。</w:t>
      </w:r>
    </w:p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</w:p>
    <w:p>
      <w:pPr>
        <w:shd w:val="clear" w:color="auto" w:fill="FFFFFF"/>
        <w:spacing w:line="580" w:lineRule="exact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天津市滨海新区民政局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天津市滨海新区财政局</w:t>
      </w:r>
    </w:p>
    <w:p>
      <w:pPr>
        <w:shd w:val="clear" w:color="auto" w:fill="FFFFFF"/>
        <w:spacing w:line="580" w:lineRule="exact"/>
        <w:ind w:right="640" w:firstLine="640"/>
        <w:jc w:val="righ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2018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</w:rPr>
        <w:t>28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（此件主动公开）</w:t>
      </w:r>
    </w:p>
    <w:p>
      <w:pPr>
        <w:spacing w:line="580" w:lineRule="exact"/>
        <w:ind w:right="315" w:rightChars="150"/>
        <w:rPr>
          <w:rFonts w:ascii="Times New Roman" w:hAnsi="Times New Roman" w:eastAsia="黑体"/>
          <w:sz w:val="28"/>
          <w:szCs w:val="28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1984" w:left="1588" w:header="851" w:footer="992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F3"/>
    <w:rsid w:val="00006B31"/>
    <w:rsid w:val="00052F7B"/>
    <w:rsid w:val="00055059"/>
    <w:rsid w:val="000914F9"/>
    <w:rsid w:val="00091DDE"/>
    <w:rsid w:val="00093B56"/>
    <w:rsid w:val="000A5F76"/>
    <w:rsid w:val="000C493D"/>
    <w:rsid w:val="000D5B99"/>
    <w:rsid w:val="000F700B"/>
    <w:rsid w:val="00101BC5"/>
    <w:rsid w:val="00106154"/>
    <w:rsid w:val="001061E3"/>
    <w:rsid w:val="00106D01"/>
    <w:rsid w:val="001365F5"/>
    <w:rsid w:val="00171596"/>
    <w:rsid w:val="00171993"/>
    <w:rsid w:val="0019669D"/>
    <w:rsid w:val="001A7725"/>
    <w:rsid w:val="001A7D22"/>
    <w:rsid w:val="001B78F1"/>
    <w:rsid w:val="001C5284"/>
    <w:rsid w:val="001F5E0B"/>
    <w:rsid w:val="00290EBE"/>
    <w:rsid w:val="002939EC"/>
    <w:rsid w:val="002947C9"/>
    <w:rsid w:val="002A58C7"/>
    <w:rsid w:val="002B463D"/>
    <w:rsid w:val="002D3B96"/>
    <w:rsid w:val="002E5D9A"/>
    <w:rsid w:val="002F6517"/>
    <w:rsid w:val="00310E04"/>
    <w:rsid w:val="00314AD8"/>
    <w:rsid w:val="003174CB"/>
    <w:rsid w:val="00333F24"/>
    <w:rsid w:val="00345D71"/>
    <w:rsid w:val="003509E8"/>
    <w:rsid w:val="003562F8"/>
    <w:rsid w:val="003D0F33"/>
    <w:rsid w:val="003E2EAF"/>
    <w:rsid w:val="0040533B"/>
    <w:rsid w:val="00416671"/>
    <w:rsid w:val="00425D70"/>
    <w:rsid w:val="004316E6"/>
    <w:rsid w:val="004431CA"/>
    <w:rsid w:val="004624C6"/>
    <w:rsid w:val="004C22D3"/>
    <w:rsid w:val="004C4909"/>
    <w:rsid w:val="00582882"/>
    <w:rsid w:val="00597154"/>
    <w:rsid w:val="005F2F84"/>
    <w:rsid w:val="0061553A"/>
    <w:rsid w:val="0062036A"/>
    <w:rsid w:val="00634243"/>
    <w:rsid w:val="006476AA"/>
    <w:rsid w:val="00662E87"/>
    <w:rsid w:val="00670F63"/>
    <w:rsid w:val="006A6095"/>
    <w:rsid w:val="006D6F6D"/>
    <w:rsid w:val="006F6D01"/>
    <w:rsid w:val="007253B0"/>
    <w:rsid w:val="00730176"/>
    <w:rsid w:val="007672DA"/>
    <w:rsid w:val="00767A18"/>
    <w:rsid w:val="00773298"/>
    <w:rsid w:val="007A3C92"/>
    <w:rsid w:val="007A4479"/>
    <w:rsid w:val="00815FF8"/>
    <w:rsid w:val="008368CD"/>
    <w:rsid w:val="00867712"/>
    <w:rsid w:val="00883A71"/>
    <w:rsid w:val="00896CB8"/>
    <w:rsid w:val="008B2799"/>
    <w:rsid w:val="008D1178"/>
    <w:rsid w:val="008E5895"/>
    <w:rsid w:val="009008D0"/>
    <w:rsid w:val="00934A86"/>
    <w:rsid w:val="009362D4"/>
    <w:rsid w:val="0095523E"/>
    <w:rsid w:val="00964A82"/>
    <w:rsid w:val="00965B16"/>
    <w:rsid w:val="00A36C7C"/>
    <w:rsid w:val="00A772FF"/>
    <w:rsid w:val="00AB0033"/>
    <w:rsid w:val="00AD79A4"/>
    <w:rsid w:val="00AF1E52"/>
    <w:rsid w:val="00B01AF6"/>
    <w:rsid w:val="00B07F14"/>
    <w:rsid w:val="00BE21C8"/>
    <w:rsid w:val="00C0262F"/>
    <w:rsid w:val="00C10684"/>
    <w:rsid w:val="00C410A7"/>
    <w:rsid w:val="00C42D40"/>
    <w:rsid w:val="00C50C21"/>
    <w:rsid w:val="00C646A9"/>
    <w:rsid w:val="00C727D0"/>
    <w:rsid w:val="00CA2463"/>
    <w:rsid w:val="00CB23BF"/>
    <w:rsid w:val="00CC08FC"/>
    <w:rsid w:val="00CD4829"/>
    <w:rsid w:val="00D277EE"/>
    <w:rsid w:val="00D46C67"/>
    <w:rsid w:val="00D52AA5"/>
    <w:rsid w:val="00D54B33"/>
    <w:rsid w:val="00D57500"/>
    <w:rsid w:val="00D977F6"/>
    <w:rsid w:val="00DA1527"/>
    <w:rsid w:val="00DB278F"/>
    <w:rsid w:val="00DB2DBE"/>
    <w:rsid w:val="00DC4F64"/>
    <w:rsid w:val="00DE5B1C"/>
    <w:rsid w:val="00E23B14"/>
    <w:rsid w:val="00E52262"/>
    <w:rsid w:val="00E73289"/>
    <w:rsid w:val="00E8668B"/>
    <w:rsid w:val="00E9668E"/>
    <w:rsid w:val="00EA2EE2"/>
    <w:rsid w:val="00EA3C40"/>
    <w:rsid w:val="00EB2BB4"/>
    <w:rsid w:val="00EB73F3"/>
    <w:rsid w:val="00EE0079"/>
    <w:rsid w:val="00EF054B"/>
    <w:rsid w:val="00F021E1"/>
    <w:rsid w:val="00F126AB"/>
    <w:rsid w:val="00F15038"/>
    <w:rsid w:val="00F15359"/>
    <w:rsid w:val="00F278F3"/>
    <w:rsid w:val="00F45848"/>
    <w:rsid w:val="00F770B3"/>
    <w:rsid w:val="00F908F7"/>
    <w:rsid w:val="00FA4C48"/>
    <w:rsid w:val="00FA5579"/>
    <w:rsid w:val="00FC6FFC"/>
    <w:rsid w:val="0F9F5512"/>
    <w:rsid w:val="12CB6158"/>
    <w:rsid w:val="1AD6538D"/>
    <w:rsid w:val="1C1B7CC7"/>
    <w:rsid w:val="3DC8494B"/>
    <w:rsid w:val="45DF6352"/>
    <w:rsid w:val="48DE611D"/>
    <w:rsid w:val="55105A6A"/>
    <w:rsid w:val="5614037F"/>
    <w:rsid w:val="58AA5882"/>
    <w:rsid w:val="5FCC356C"/>
    <w:rsid w:val="68510E27"/>
    <w:rsid w:val="6D4D76D4"/>
    <w:rsid w:val="6E3166AD"/>
    <w:rsid w:val="6EEC0817"/>
    <w:rsid w:val="7A427D28"/>
    <w:rsid w:val="7F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nt01"/>
    <w:uiPriority w:val="99"/>
  </w:style>
  <w:style w:type="character" w:customStyle="1" w:styleId="8">
    <w:name w:val="Footer Char"/>
    <w:locked/>
    <w:uiPriority w:val="99"/>
    <w:rPr>
      <w:sz w:val="18"/>
    </w:rPr>
  </w:style>
  <w:style w:type="character" w:customStyle="1" w:styleId="9">
    <w:name w:val="apple-converted-space"/>
    <w:uiPriority w:val="99"/>
  </w:style>
  <w:style w:type="character" w:customStyle="1" w:styleId="10">
    <w:name w:val="Header Char"/>
    <w:semiHidden/>
    <w:qFormat/>
    <w:locked/>
    <w:uiPriority w:val="99"/>
    <w:rPr>
      <w:sz w:val="18"/>
    </w:rPr>
  </w:style>
  <w:style w:type="character" w:customStyle="1" w:styleId="11">
    <w:name w:val="font41"/>
    <w:qFormat/>
    <w:uiPriority w:val="99"/>
  </w:style>
  <w:style w:type="character" w:customStyle="1" w:styleId="12">
    <w:name w:val="Header Char1"/>
    <w:basedOn w:val="6"/>
    <w:link w:val="3"/>
    <w:semiHidden/>
    <w:locked/>
    <w:uiPriority w:val="99"/>
    <w:rPr>
      <w:sz w:val="18"/>
    </w:rPr>
  </w:style>
  <w:style w:type="character" w:customStyle="1" w:styleId="13">
    <w:name w:val="Footer Char1"/>
    <w:basedOn w:val="6"/>
    <w:link w:val="2"/>
    <w:semiHidden/>
    <w:locked/>
    <w:uiPriority w:val="99"/>
    <w:rPr>
      <w:sz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3</Pages>
  <Words>127</Words>
  <Characters>730</Characters>
  <Lines>0</Lines>
  <Paragraphs>0</Paragraphs>
  <TotalTime>77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2018-01-30T07:12:00Z</dcterms:created>
  <dc:creator>User</dc:creator>
  <cp:lastModifiedBy>面面</cp:lastModifiedBy>
  <cp:lastPrinted>2018-03-23T18:28:00Z</cp:lastPrinted>
  <dcterms:modified xsi:type="dcterms:W3CDTF">2021-09-28T12:09:34Z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D140C13D2C394BF9AB5C58063FF8B703</vt:lpwstr>
  </property>
</Properties>
</file>